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64" w:rsidRPr="00E9047C" w:rsidRDefault="00321418" w:rsidP="00E9047C">
      <w:pPr>
        <w:rPr>
          <w:b/>
          <w:sz w:val="28"/>
          <w:szCs w:val="28"/>
        </w:rPr>
      </w:pPr>
      <w:r w:rsidRPr="00E9047C">
        <w:rPr>
          <w:b/>
          <w:sz w:val="28"/>
          <w:szCs w:val="28"/>
        </w:rPr>
        <w:t>TEM Investigation of Counter-E</w:t>
      </w:r>
      <w:r w:rsidR="00F37144" w:rsidRPr="00E9047C">
        <w:rPr>
          <w:b/>
          <w:sz w:val="28"/>
          <w:szCs w:val="28"/>
        </w:rPr>
        <w:t xml:space="preserve">lectrode </w:t>
      </w:r>
      <w:r w:rsidRPr="00E9047C">
        <w:rPr>
          <w:b/>
          <w:sz w:val="28"/>
          <w:szCs w:val="28"/>
        </w:rPr>
        <w:t>Structure in Ta C</w:t>
      </w:r>
      <w:r w:rsidR="00F37144" w:rsidRPr="00E9047C">
        <w:rPr>
          <w:b/>
          <w:sz w:val="28"/>
          <w:szCs w:val="28"/>
        </w:rPr>
        <w:t>apacitors</w:t>
      </w:r>
    </w:p>
    <w:p w:rsidR="00F0081B" w:rsidRPr="00321418" w:rsidRDefault="00F0081B" w:rsidP="00A02E4B">
      <w:pPr>
        <w:jc w:val="center"/>
      </w:pPr>
    </w:p>
    <w:p w:rsidR="00F0081B" w:rsidRDefault="002946BF" w:rsidP="008D7901">
      <w:pPr>
        <w:tabs>
          <w:tab w:val="left" w:pos="8460"/>
        </w:tabs>
        <w:ind w:right="-56"/>
        <w:rPr>
          <w:lang w:val="pt-PT"/>
        </w:rPr>
      </w:pPr>
      <w:r w:rsidRPr="00321418">
        <w:rPr>
          <w:lang w:val="pt-PT"/>
        </w:rPr>
        <w:t>P.A. Carvalho</w:t>
      </w:r>
      <w:r w:rsidR="00C72524" w:rsidRPr="00C72524">
        <w:rPr>
          <w:vertAlign w:val="superscript"/>
          <w:lang w:val="pt-PT"/>
        </w:rPr>
        <w:t>1</w:t>
      </w:r>
      <w:r w:rsidR="00C72524">
        <w:rPr>
          <w:lang w:val="pt-PT"/>
        </w:rPr>
        <w:t>,</w:t>
      </w:r>
      <w:r>
        <w:rPr>
          <w:lang w:val="pt-PT"/>
        </w:rPr>
        <w:t xml:space="preserve"> </w:t>
      </w:r>
      <w:r w:rsidR="00F0081B" w:rsidRPr="00321418">
        <w:rPr>
          <w:lang w:val="pt-PT"/>
        </w:rPr>
        <w:t>D. Dias</w:t>
      </w:r>
      <w:r w:rsidR="00C72524" w:rsidRPr="00C72524">
        <w:rPr>
          <w:vertAlign w:val="superscript"/>
          <w:lang w:val="pt-PT"/>
        </w:rPr>
        <w:t>1,2</w:t>
      </w:r>
      <w:r w:rsidR="00F0081B" w:rsidRPr="00321418">
        <w:rPr>
          <w:lang w:val="pt-PT"/>
        </w:rPr>
        <w:t>, A.</w:t>
      </w:r>
      <w:r w:rsidR="0014727F">
        <w:rPr>
          <w:lang w:val="pt-PT"/>
        </w:rPr>
        <w:t>C.</w:t>
      </w:r>
      <w:r w:rsidR="00F0081B" w:rsidRPr="00321418">
        <w:rPr>
          <w:lang w:val="pt-PT"/>
        </w:rPr>
        <w:t xml:space="preserve"> Ferro</w:t>
      </w:r>
      <w:r w:rsidR="00C72524" w:rsidRPr="00C72524">
        <w:rPr>
          <w:vertAlign w:val="superscript"/>
          <w:lang w:val="pt-PT"/>
        </w:rPr>
        <w:t>1</w:t>
      </w:r>
      <w:r w:rsidR="00F0081B" w:rsidRPr="00321418">
        <w:rPr>
          <w:lang w:val="pt-PT"/>
        </w:rPr>
        <w:t>, W. Lohwasser</w:t>
      </w:r>
      <w:r w:rsidR="00C72524" w:rsidRPr="00C72524">
        <w:rPr>
          <w:vertAlign w:val="superscript"/>
          <w:lang w:val="pt-PT"/>
        </w:rPr>
        <w:t>2</w:t>
      </w:r>
    </w:p>
    <w:p w:rsidR="008D7901" w:rsidRPr="00321418" w:rsidRDefault="008D7901" w:rsidP="00A02E4B">
      <w:pPr>
        <w:tabs>
          <w:tab w:val="left" w:pos="8460"/>
        </w:tabs>
        <w:ind w:right="-56"/>
        <w:jc w:val="center"/>
        <w:rPr>
          <w:lang w:val="pt-PT"/>
        </w:rPr>
      </w:pPr>
    </w:p>
    <w:p w:rsidR="00321418" w:rsidRPr="00321418" w:rsidRDefault="00C10C3C" w:rsidP="00A02E4B">
      <w:pPr>
        <w:tabs>
          <w:tab w:val="left" w:pos="8460"/>
        </w:tabs>
        <w:ind w:right="-56"/>
        <w:jc w:val="both"/>
        <w:rPr>
          <w:lang w:val="pt-PT"/>
        </w:rPr>
      </w:pPr>
      <w:r w:rsidRPr="00C10C3C">
        <w:rPr>
          <w:vertAlign w:val="superscript"/>
          <w:lang w:val="pt-PT"/>
        </w:rPr>
        <w:t>1</w:t>
      </w:r>
      <w:r w:rsidR="00321418" w:rsidRPr="00321418">
        <w:rPr>
          <w:lang w:val="pt-PT"/>
        </w:rPr>
        <w:t xml:space="preserve">Departamento </w:t>
      </w:r>
      <w:r w:rsidR="00C30C64">
        <w:rPr>
          <w:lang w:val="pt-PT"/>
        </w:rPr>
        <w:t xml:space="preserve">de </w:t>
      </w:r>
      <w:r w:rsidR="00321418" w:rsidRPr="00321418">
        <w:rPr>
          <w:lang w:val="pt-PT"/>
        </w:rPr>
        <w:t xml:space="preserve">Engenharia </w:t>
      </w:r>
      <w:r w:rsidR="008D7901">
        <w:rPr>
          <w:lang w:val="pt-PT"/>
        </w:rPr>
        <w:t xml:space="preserve">de </w:t>
      </w:r>
      <w:r w:rsidR="00321418" w:rsidRPr="00321418">
        <w:rPr>
          <w:lang w:val="pt-PT"/>
        </w:rPr>
        <w:t xml:space="preserve">Materiais, Instituto Superior Técnico, </w:t>
      </w:r>
      <w:r w:rsidR="008D7901" w:rsidRPr="008D7901">
        <w:rPr>
          <w:lang w:val="pt-PT"/>
        </w:rPr>
        <w:t>Universidade Técnica de Lisboa,</w:t>
      </w:r>
      <w:r w:rsidR="008D7901" w:rsidRPr="00321418">
        <w:rPr>
          <w:lang w:val="pt-PT"/>
        </w:rPr>
        <w:t xml:space="preserve"> </w:t>
      </w:r>
      <w:r w:rsidR="00321418" w:rsidRPr="00321418">
        <w:rPr>
          <w:lang w:val="pt-PT"/>
        </w:rPr>
        <w:t>Av. Rovisco Pais, 1049-001 Lisboa, Portugal</w:t>
      </w:r>
    </w:p>
    <w:p w:rsidR="00321418" w:rsidRDefault="00C10C3C" w:rsidP="00A02E4B">
      <w:pPr>
        <w:tabs>
          <w:tab w:val="left" w:pos="8460"/>
        </w:tabs>
        <w:ind w:right="-56"/>
        <w:jc w:val="both"/>
        <w:rPr>
          <w:lang w:val="fr-FR"/>
        </w:rPr>
      </w:pPr>
      <w:r w:rsidRPr="00C10C3C">
        <w:rPr>
          <w:vertAlign w:val="superscript"/>
          <w:lang w:val="fr-FR"/>
        </w:rPr>
        <w:t>2</w:t>
      </w:r>
      <w:r>
        <w:rPr>
          <w:vertAlign w:val="superscript"/>
          <w:lang w:val="fr-FR"/>
        </w:rPr>
        <w:t xml:space="preserve"> </w:t>
      </w:r>
      <w:bookmarkStart w:id="0" w:name="_GoBack"/>
      <w:bookmarkEnd w:id="0"/>
      <w:r w:rsidR="00321418" w:rsidRPr="00321418">
        <w:rPr>
          <w:lang w:val="fr-FR"/>
        </w:rPr>
        <w:t xml:space="preserve">EPCOS, R. Werner Von Siemens, 7002-504 Évora, </w:t>
      </w:r>
      <w:r w:rsidR="00C72524">
        <w:rPr>
          <w:lang w:val="fr-FR"/>
        </w:rPr>
        <w:t>Portugal</w:t>
      </w:r>
    </w:p>
    <w:p w:rsidR="00C72524" w:rsidRDefault="00C72524" w:rsidP="00A02E4B">
      <w:pPr>
        <w:tabs>
          <w:tab w:val="left" w:pos="8460"/>
        </w:tabs>
        <w:ind w:right="-56"/>
        <w:jc w:val="both"/>
        <w:rPr>
          <w:lang w:val="fr-FR"/>
        </w:rPr>
      </w:pPr>
      <w:proofErr w:type="gramStart"/>
      <w:r>
        <w:rPr>
          <w:lang w:val="fr-FR"/>
        </w:rPr>
        <w:t>email</w:t>
      </w:r>
      <w:proofErr w:type="gramEnd"/>
      <w:r>
        <w:rPr>
          <w:lang w:val="fr-FR"/>
        </w:rPr>
        <w:t> : pac@ist.utl.pt</w:t>
      </w:r>
    </w:p>
    <w:p w:rsidR="00F0081B" w:rsidRPr="008D7901" w:rsidRDefault="00F0081B" w:rsidP="00A02E4B">
      <w:pPr>
        <w:rPr>
          <w:lang w:val="pt-PT"/>
        </w:rPr>
      </w:pPr>
    </w:p>
    <w:p w:rsidR="00F84E9D" w:rsidRPr="008D7901" w:rsidRDefault="00F84E9D" w:rsidP="009D4231">
      <w:pPr>
        <w:jc w:val="both"/>
        <w:rPr>
          <w:lang w:val="en-GB"/>
        </w:rPr>
      </w:pPr>
      <w:r w:rsidRPr="008D7901">
        <w:rPr>
          <w:lang w:val="en-GB"/>
        </w:rPr>
        <w:t xml:space="preserve">Manganese dioxide experiences growing interest due to new demands in the capacitor and alkaline battery industries. In this work, a </w:t>
      </w:r>
      <w:proofErr w:type="spellStart"/>
      <w:r w:rsidRPr="008D7901">
        <w:rPr>
          <w:lang w:val="en-GB"/>
        </w:rPr>
        <w:t>pyrolytic</w:t>
      </w:r>
      <w:proofErr w:type="spellEnd"/>
      <w:r w:rsidRPr="008D7901">
        <w:rPr>
          <w:lang w:val="en-GB"/>
        </w:rPr>
        <w:t xml:space="preserve"> manganese dioxide produced by standard solid electrolytic tantalum capacitor technology has been investigated by transmission electron microscopy</w:t>
      </w:r>
      <w:r w:rsidR="009F03C7" w:rsidRPr="008D7901">
        <w:rPr>
          <w:lang w:val="en-GB"/>
        </w:rPr>
        <w:t xml:space="preserve"> (TEM)</w:t>
      </w:r>
      <w:r w:rsidRPr="008D7901">
        <w:rPr>
          <w:lang w:val="en-GB"/>
        </w:rPr>
        <w:t>. The main purpose of this work was the identification of the MnO</w:t>
      </w:r>
      <w:r w:rsidRPr="008D7901">
        <w:rPr>
          <w:vertAlign w:val="subscript"/>
          <w:lang w:val="en-GB"/>
        </w:rPr>
        <w:t>2</w:t>
      </w:r>
      <w:r w:rsidRPr="008D7901">
        <w:rPr>
          <w:lang w:val="en-GB"/>
        </w:rPr>
        <w:t xml:space="preserve"> </w:t>
      </w:r>
      <w:r w:rsidR="006504CE" w:rsidRPr="008D7901">
        <w:rPr>
          <w:lang w:val="en-GB"/>
        </w:rPr>
        <w:t xml:space="preserve">polymorph </w:t>
      </w:r>
      <w:r w:rsidRPr="008D7901">
        <w:rPr>
          <w:lang w:val="en-GB"/>
        </w:rPr>
        <w:t xml:space="preserve">adopted, as well as an evaluation of the </w:t>
      </w:r>
      <w:proofErr w:type="spellStart"/>
      <w:r w:rsidRPr="008D7901">
        <w:rPr>
          <w:lang w:val="en-GB"/>
        </w:rPr>
        <w:t>crystallinity</w:t>
      </w:r>
      <w:proofErr w:type="spellEnd"/>
      <w:r w:rsidRPr="008D7901">
        <w:rPr>
          <w:lang w:val="en-GB"/>
        </w:rPr>
        <w:t xml:space="preserve"> degree and of the size and shape of the crystallites. An assessment of the planar defects present was also carried out, while ai</w:t>
      </w:r>
      <w:r w:rsidR="00E9047C" w:rsidRPr="008D7901">
        <w:rPr>
          <w:lang w:val="en-GB"/>
        </w:rPr>
        <w:t xml:space="preserve">ming at a direct observation of </w:t>
      </w:r>
      <w:proofErr w:type="spellStart"/>
      <w:r w:rsidRPr="008D7901">
        <w:rPr>
          <w:lang w:val="en-GB"/>
        </w:rPr>
        <w:t>microtwinning</w:t>
      </w:r>
      <w:proofErr w:type="spellEnd"/>
      <w:r w:rsidRPr="008D7901">
        <w:rPr>
          <w:lang w:val="en-GB"/>
        </w:rPr>
        <w:t xml:space="preserve">. </w:t>
      </w:r>
    </w:p>
    <w:p w:rsidR="00F84E9D" w:rsidRPr="00321418" w:rsidRDefault="00F84E9D" w:rsidP="009D4231">
      <w:pPr>
        <w:tabs>
          <w:tab w:val="num" w:pos="0"/>
        </w:tabs>
        <w:jc w:val="both"/>
        <w:rPr>
          <w:lang w:val="en-GB"/>
        </w:rPr>
      </w:pPr>
    </w:p>
    <w:p w:rsidR="00A02E4B" w:rsidRPr="008D7901" w:rsidRDefault="00903A9E" w:rsidP="009D4231">
      <w:pPr>
        <w:tabs>
          <w:tab w:val="num" w:pos="0"/>
        </w:tabs>
        <w:jc w:val="both"/>
        <w:rPr>
          <w:lang w:val="en-GB"/>
        </w:rPr>
      </w:pPr>
      <w:r w:rsidRPr="008D7901">
        <w:t>The capacitor microstructure</w:t>
      </w:r>
      <w:r w:rsidR="00F57CD3" w:rsidRPr="008D7901">
        <w:t xml:space="preserve"> consisted</w:t>
      </w:r>
      <w:r w:rsidRPr="008D7901">
        <w:t xml:space="preserve"> of a Ta skeleton enveloped by the Ta</w:t>
      </w:r>
      <w:r w:rsidRPr="008D7901">
        <w:rPr>
          <w:vertAlign w:val="subscript"/>
        </w:rPr>
        <w:t>2</w:t>
      </w:r>
      <w:r w:rsidRPr="008D7901">
        <w:t>O</w:t>
      </w:r>
      <w:r w:rsidRPr="008D7901">
        <w:rPr>
          <w:vertAlign w:val="subscript"/>
        </w:rPr>
        <w:t>5</w:t>
      </w:r>
      <w:r w:rsidRPr="008D7901">
        <w:t xml:space="preserve"> dielectric layer and intermediary regions filled with MnO</w:t>
      </w:r>
      <w:r w:rsidRPr="008D7901">
        <w:rPr>
          <w:vertAlign w:val="subscript"/>
        </w:rPr>
        <w:t>2</w:t>
      </w:r>
      <w:r w:rsidRPr="008D7901">
        <w:t xml:space="preserve"> grains</w:t>
      </w:r>
      <w:r w:rsidR="00B4141B" w:rsidRPr="008D7901">
        <w:t xml:space="preserve"> (Fig.1)</w:t>
      </w:r>
      <w:r w:rsidRPr="008D7901">
        <w:t>. The MnO</w:t>
      </w:r>
      <w:r w:rsidRPr="008D7901">
        <w:rPr>
          <w:vertAlign w:val="subscript"/>
        </w:rPr>
        <w:t>2</w:t>
      </w:r>
      <w:r w:rsidRPr="008D7901">
        <w:t xml:space="preserve"> counter-electrode was in general well crystallized, with grain sizes typically between 100 and 200 nm. </w:t>
      </w:r>
      <w:proofErr w:type="gramStart"/>
      <w:r w:rsidRPr="008D7901">
        <w:t>A columnar</w:t>
      </w:r>
      <w:proofErr w:type="gramEnd"/>
      <w:r w:rsidRPr="008D7901">
        <w:t xml:space="preserve"> grain morphology could be observed wit</w:t>
      </w:r>
      <w:r w:rsidR="00B4141B" w:rsidRPr="008D7901">
        <w:t xml:space="preserve">hin 200 nm from the dielectric. </w:t>
      </w:r>
      <w:r w:rsidRPr="008D7901">
        <w:t>Throughout the counter-electrode layer, the MnO</w:t>
      </w:r>
      <w:r w:rsidRPr="008D7901">
        <w:rPr>
          <w:vertAlign w:val="subscript"/>
        </w:rPr>
        <w:t>2</w:t>
      </w:r>
      <w:r w:rsidRPr="008D7901">
        <w:t xml:space="preserve"> grains displayed alternating dark and bright lines due to </w:t>
      </w:r>
      <w:r w:rsidR="00F57CD3" w:rsidRPr="008D7901">
        <w:rPr>
          <w:lang w:val="en-GB"/>
        </w:rPr>
        <w:t xml:space="preserve">extensive De Wolff disorder. </w:t>
      </w:r>
      <w:r w:rsidR="00F0081B" w:rsidRPr="008D7901">
        <w:t>T</w:t>
      </w:r>
      <w:r w:rsidR="00F0081B" w:rsidRPr="008D7901">
        <w:rPr>
          <w:lang w:val="en-GB"/>
        </w:rPr>
        <w:t xml:space="preserve">he structure has been identified by electron </w:t>
      </w:r>
      <w:proofErr w:type="spellStart"/>
      <w:r w:rsidR="00F0081B" w:rsidRPr="008D7901">
        <w:rPr>
          <w:lang w:val="en-GB"/>
        </w:rPr>
        <w:t>microdiffraction</w:t>
      </w:r>
      <w:proofErr w:type="spellEnd"/>
      <w:r w:rsidR="00F0081B" w:rsidRPr="008D7901">
        <w:rPr>
          <w:lang w:val="en-GB"/>
        </w:rPr>
        <w:t xml:space="preserve"> as a highly and randomly faulted </w:t>
      </w:r>
      <w:proofErr w:type="spellStart"/>
      <w:r w:rsidR="00F0081B" w:rsidRPr="008D7901">
        <w:rPr>
          <w:lang w:val="en-GB"/>
        </w:rPr>
        <w:t>pyrolusite</w:t>
      </w:r>
      <w:proofErr w:type="spellEnd"/>
      <w:r w:rsidR="00486B3F" w:rsidRPr="008D7901">
        <w:rPr>
          <w:lang w:val="en-GB"/>
        </w:rPr>
        <w:t xml:space="preserve"> (</w:t>
      </w:r>
      <w:r w:rsidR="00486B3F" w:rsidRPr="008D7901">
        <w:rPr>
          <w:rFonts w:ascii="Symbol" w:hAnsi="Symbol"/>
          <w:lang w:val="en-GB"/>
        </w:rPr>
        <w:t></w:t>
      </w:r>
      <w:r w:rsidR="00486B3F" w:rsidRPr="008D7901">
        <w:rPr>
          <w:lang w:val="en-GB"/>
        </w:rPr>
        <w:t>-MnO</w:t>
      </w:r>
      <w:r w:rsidR="00486B3F" w:rsidRPr="008D7901">
        <w:rPr>
          <w:vertAlign w:val="subscript"/>
          <w:lang w:val="en-GB"/>
        </w:rPr>
        <w:t>2</w:t>
      </w:r>
      <w:r w:rsidR="00486B3F" w:rsidRPr="008D7901">
        <w:rPr>
          <w:lang w:val="en-GB"/>
        </w:rPr>
        <w:t>)</w:t>
      </w:r>
      <w:r w:rsidR="00F0081B" w:rsidRPr="008D7901">
        <w:rPr>
          <w:lang w:val="en-GB"/>
        </w:rPr>
        <w:t xml:space="preserve">, in which half </w:t>
      </w:r>
      <w:proofErr w:type="spellStart"/>
      <w:r w:rsidR="00F0081B" w:rsidRPr="008D7901">
        <w:rPr>
          <w:lang w:val="en-GB"/>
        </w:rPr>
        <w:t>ramsdellite</w:t>
      </w:r>
      <w:proofErr w:type="spellEnd"/>
      <w:r w:rsidR="00E044CD" w:rsidRPr="008D7901">
        <w:rPr>
          <w:lang w:val="en-GB"/>
        </w:rPr>
        <w:t xml:space="preserve"> (R-MnO</w:t>
      </w:r>
      <w:r w:rsidR="00E044CD" w:rsidRPr="008D7901">
        <w:rPr>
          <w:vertAlign w:val="subscript"/>
          <w:lang w:val="en-GB"/>
        </w:rPr>
        <w:t>2</w:t>
      </w:r>
      <w:r w:rsidR="00E044CD" w:rsidRPr="008D7901">
        <w:rPr>
          <w:lang w:val="en-GB"/>
        </w:rPr>
        <w:t>)</w:t>
      </w:r>
      <w:r w:rsidR="00F0081B" w:rsidRPr="008D7901">
        <w:rPr>
          <w:lang w:val="en-GB"/>
        </w:rPr>
        <w:t xml:space="preserve"> slabs are isolated from each other. </w:t>
      </w:r>
      <w:r w:rsidR="00F0081B" w:rsidRPr="008D7901">
        <w:t>Planar defects corresponding to two r</w:t>
      </w:r>
      <w:proofErr w:type="spellStart"/>
      <w:r w:rsidR="00F0081B" w:rsidRPr="008D7901">
        <w:rPr>
          <w:lang w:val="en-GB"/>
        </w:rPr>
        <w:t>amsdellite</w:t>
      </w:r>
      <w:proofErr w:type="spellEnd"/>
      <w:r w:rsidR="00F0081B" w:rsidRPr="008D7901">
        <w:t xml:space="preserve"> variants coexisted in the same </w:t>
      </w:r>
      <w:proofErr w:type="spellStart"/>
      <w:r w:rsidR="00F0081B" w:rsidRPr="008D7901">
        <w:t>pyrolusite</w:t>
      </w:r>
      <w:proofErr w:type="spellEnd"/>
      <w:r w:rsidR="00F0081B" w:rsidRPr="008D7901">
        <w:t xml:space="preserve"> crystallites. No evidence for twinning or </w:t>
      </w:r>
      <w:proofErr w:type="spellStart"/>
      <w:r w:rsidR="00F0081B" w:rsidRPr="008D7901">
        <w:t>microtwinning</w:t>
      </w:r>
      <w:proofErr w:type="spellEnd"/>
      <w:r w:rsidR="00F0081B" w:rsidRPr="008D7901">
        <w:t xml:space="preserve"> on </w:t>
      </w:r>
      <w:r w:rsidR="00F0081B" w:rsidRPr="008D7901">
        <w:rPr>
          <w:lang w:val="en-GB"/>
        </w:rPr>
        <w:t xml:space="preserve">{011} or {031} planes </w:t>
      </w:r>
      <w:r w:rsidR="00F0081B" w:rsidRPr="008D7901">
        <w:t>has been found.</w:t>
      </w:r>
      <w:r w:rsidR="00A02E4B" w:rsidRPr="008D7901">
        <w:t xml:space="preserve"> </w:t>
      </w:r>
      <w:r w:rsidR="00E044CD" w:rsidRPr="008D7901">
        <w:rPr>
          <w:lang w:val="en-GB"/>
        </w:rPr>
        <w:t>A</w:t>
      </w:r>
      <w:r w:rsidR="00A02E4B" w:rsidRPr="008D7901">
        <w:rPr>
          <w:lang w:val="en-GB"/>
        </w:rPr>
        <w:t xml:space="preserve"> powder </w:t>
      </w:r>
      <w:r w:rsidR="00E044CD" w:rsidRPr="008D7901">
        <w:rPr>
          <w:lang w:val="en-GB"/>
        </w:rPr>
        <w:t xml:space="preserve">electron </w:t>
      </w:r>
      <w:r w:rsidR="00A02E4B" w:rsidRPr="008D7901">
        <w:rPr>
          <w:lang w:val="en-GB"/>
        </w:rPr>
        <w:t xml:space="preserve">diffraction pattern obtained from the counter electrode layer can be seen in Fig. 2. The intensity profile plotted shows that streaking resulting from De Wolff disorder </w:t>
      </w:r>
      <w:r w:rsidR="00E044CD" w:rsidRPr="008D7901">
        <w:rPr>
          <w:lang w:val="en-GB"/>
        </w:rPr>
        <w:t>induces severe peak broadening</w:t>
      </w:r>
      <w:r w:rsidR="00A02E4B" w:rsidRPr="008D7901">
        <w:rPr>
          <w:lang w:val="en-GB"/>
        </w:rPr>
        <w:t xml:space="preserve"> in the region corresponding to 4.5-3.0 nm. </w:t>
      </w:r>
    </w:p>
    <w:p w:rsidR="001C5F83" w:rsidRPr="00A02E4B" w:rsidRDefault="001C5F83" w:rsidP="009D4231">
      <w:pPr>
        <w:jc w:val="both"/>
        <w:rPr>
          <w:lang w:val="en-GB"/>
        </w:rPr>
      </w:pPr>
    </w:p>
    <w:p w:rsidR="00A02E4B" w:rsidRDefault="001C5F83" w:rsidP="009D4231">
      <w:pPr>
        <w:tabs>
          <w:tab w:val="num" w:pos="0"/>
        </w:tabs>
        <w:jc w:val="both"/>
        <w:rPr>
          <w:lang w:val="en-GB"/>
        </w:rPr>
      </w:pPr>
      <w:r w:rsidRPr="00321418">
        <w:rPr>
          <w:lang w:val="en-GB"/>
        </w:rPr>
        <w:t>In De Wolff model [</w:t>
      </w:r>
      <w:r w:rsidR="00651722">
        <w:rPr>
          <w:lang w:val="en-GB"/>
        </w:rPr>
        <w:t>1</w:t>
      </w:r>
      <w:r w:rsidR="005B12F0">
        <w:rPr>
          <w:lang w:val="en-GB"/>
        </w:rPr>
        <w:t>,2</w:t>
      </w:r>
      <w:r w:rsidRPr="00321418">
        <w:rPr>
          <w:lang w:val="en-GB"/>
        </w:rPr>
        <w:t>],</w:t>
      </w:r>
      <w:r w:rsidRPr="00486B3F">
        <w:rPr>
          <w:lang w:val="en-GB"/>
        </w:rPr>
        <w:t xml:space="preserve"> </w:t>
      </w:r>
      <w:proofErr w:type="spellStart"/>
      <w:r w:rsidRPr="00486B3F">
        <w:rPr>
          <w:lang w:val="en-GB"/>
        </w:rPr>
        <w:t>Pr</w:t>
      </w:r>
      <w:proofErr w:type="spellEnd"/>
      <w:r w:rsidRPr="00486B3F">
        <w:rPr>
          <w:lang w:val="en-GB"/>
        </w:rPr>
        <w:t xml:space="preserve"> is the probability for an arbitrary unit to be a single chain, i.e., </w:t>
      </w:r>
      <w:proofErr w:type="spellStart"/>
      <w:r w:rsidRPr="00486B3F">
        <w:rPr>
          <w:lang w:val="en-GB"/>
        </w:rPr>
        <w:t>Pr</w:t>
      </w:r>
      <w:proofErr w:type="spellEnd"/>
      <w:r w:rsidRPr="00486B3F">
        <w:rPr>
          <w:lang w:val="en-GB"/>
        </w:rPr>
        <w:t xml:space="preserve"> = 1 for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pyrolusite</w:t>
      </w:r>
      <w:proofErr w:type="spellEnd"/>
      <w:r>
        <w:rPr>
          <w:lang w:val="en-GB"/>
        </w:rPr>
        <w:t xml:space="preserve"> and </w:t>
      </w:r>
      <w:proofErr w:type="spellStart"/>
      <w:r>
        <w:rPr>
          <w:lang w:val="en-GB"/>
        </w:rPr>
        <w:t>P</w:t>
      </w:r>
      <w:r>
        <w:rPr>
          <w:vertAlign w:val="subscript"/>
          <w:lang w:val="en-GB"/>
        </w:rPr>
        <w:t>r</w:t>
      </w:r>
      <w:proofErr w:type="spellEnd"/>
      <w:r>
        <w:rPr>
          <w:lang w:val="en-GB"/>
        </w:rPr>
        <w:t xml:space="preserve"> = 0 for </w:t>
      </w:r>
      <w:proofErr w:type="spellStart"/>
      <w:r>
        <w:rPr>
          <w:lang w:val="en-GB"/>
        </w:rPr>
        <w:t>ramsdellite</w:t>
      </w:r>
      <w:proofErr w:type="spellEnd"/>
      <w:r>
        <w:rPr>
          <w:lang w:val="en-GB"/>
        </w:rPr>
        <w:t xml:space="preserve"> (where r stands for rutile, the prototype structure of </w:t>
      </w:r>
      <w:r>
        <w:rPr>
          <w:rFonts w:ascii="Symbol" w:hAnsi="Symbol"/>
          <w:lang w:val="en-GB"/>
        </w:rPr>
        <w:t></w:t>
      </w:r>
      <w:r>
        <w:rPr>
          <w:lang w:val="en-GB"/>
        </w:rPr>
        <w:t>-MnO</w:t>
      </w:r>
      <w:r>
        <w:rPr>
          <w:vertAlign w:val="subscript"/>
          <w:lang w:val="en-GB"/>
        </w:rPr>
        <w:t>2</w:t>
      </w:r>
      <w:r>
        <w:rPr>
          <w:lang w:val="en-GB"/>
        </w:rPr>
        <w:t>). Furthermore, P</w:t>
      </w:r>
      <w:r>
        <w:rPr>
          <w:vertAlign w:val="subscript"/>
          <w:lang w:val="en-GB"/>
        </w:rPr>
        <w:t>R.R</w:t>
      </w:r>
      <w:r>
        <w:rPr>
          <w:lang w:val="en-GB"/>
        </w:rPr>
        <w:t xml:space="preserve"> is the junction probability of double-chain layers (where R stands for </w:t>
      </w:r>
      <w:proofErr w:type="spellStart"/>
      <w:r>
        <w:rPr>
          <w:lang w:val="en-GB"/>
        </w:rPr>
        <w:t>ramsdellite</w:t>
      </w:r>
      <w:proofErr w:type="spellEnd"/>
      <w:r>
        <w:rPr>
          <w:lang w:val="en-GB"/>
        </w:rPr>
        <w:t>).  Therefore, in the present case</w:t>
      </w:r>
      <w:r w:rsidR="00E9047C">
        <w:rPr>
          <w:lang w:val="en-GB"/>
        </w:rPr>
        <w:t>,</w:t>
      </w:r>
      <w:r>
        <w:rPr>
          <w:lang w:val="en-GB"/>
        </w:rPr>
        <w:t xml:space="preserve"> 1 &gt; </w:t>
      </w:r>
      <w:proofErr w:type="spellStart"/>
      <w:r>
        <w:rPr>
          <w:lang w:val="en-GB"/>
        </w:rPr>
        <w:t>P</w:t>
      </w:r>
      <w:r>
        <w:rPr>
          <w:vertAlign w:val="subscript"/>
          <w:lang w:val="en-GB"/>
        </w:rPr>
        <w:t>r</w:t>
      </w:r>
      <w:proofErr w:type="spellEnd"/>
      <w:r>
        <w:rPr>
          <w:lang w:val="en-GB"/>
        </w:rPr>
        <w:t xml:space="preserve"> &gt;&gt; 0.5 and P</w:t>
      </w:r>
      <w:r>
        <w:rPr>
          <w:vertAlign w:val="subscript"/>
          <w:lang w:val="en-GB"/>
        </w:rPr>
        <w:t xml:space="preserve">R.R </w:t>
      </w:r>
      <w:r>
        <w:rPr>
          <w:lang w:val="en-GB"/>
        </w:rPr>
        <w:sym w:font="Symbol" w:char="F0BB"/>
      </w:r>
      <w:r w:rsidR="00E9047C">
        <w:rPr>
          <w:lang w:val="en-GB"/>
        </w:rPr>
        <w:t xml:space="preserve"> 0 as </w:t>
      </w:r>
      <w:r>
        <w:rPr>
          <w:lang w:val="en-GB"/>
        </w:rPr>
        <w:t xml:space="preserve">isolated </w:t>
      </w:r>
      <w:proofErr w:type="spellStart"/>
      <w:r>
        <w:rPr>
          <w:lang w:val="en-GB"/>
        </w:rPr>
        <w:t>ramsdellite</w:t>
      </w:r>
      <w:proofErr w:type="spellEnd"/>
      <w:r>
        <w:rPr>
          <w:lang w:val="en-GB"/>
        </w:rPr>
        <w:t xml:space="preserve">-type faults are present in an essentially rutile-type structure. </w:t>
      </w:r>
    </w:p>
    <w:p w:rsidR="00E9047C" w:rsidRDefault="00E9047C" w:rsidP="009D4231">
      <w:pPr>
        <w:tabs>
          <w:tab w:val="num" w:pos="0"/>
        </w:tabs>
        <w:jc w:val="both"/>
        <w:rPr>
          <w:lang w:val="en-GB"/>
        </w:rPr>
      </w:pPr>
    </w:p>
    <w:p w:rsidR="00A02E4B" w:rsidRPr="008446D4" w:rsidRDefault="00A02E4B" w:rsidP="009D4231">
      <w:pPr>
        <w:tabs>
          <w:tab w:val="num" w:pos="0"/>
        </w:tabs>
        <w:jc w:val="both"/>
        <w:rPr>
          <w:lang w:val="en-GB"/>
        </w:rPr>
      </w:pPr>
      <w:r w:rsidRPr="008446D4">
        <w:rPr>
          <w:lang w:val="en-GB"/>
        </w:rPr>
        <w:t xml:space="preserve">The </w:t>
      </w:r>
      <w:r w:rsidR="009F03C7" w:rsidRPr="008446D4">
        <w:rPr>
          <w:lang w:val="en-GB"/>
        </w:rPr>
        <w:t xml:space="preserve">present TEM </w:t>
      </w:r>
      <w:r w:rsidRPr="008446D4">
        <w:rPr>
          <w:lang w:val="en-GB"/>
        </w:rPr>
        <w:t xml:space="preserve">study enabled to thoroughly characterize the </w:t>
      </w:r>
      <w:r w:rsidR="00E044CD" w:rsidRPr="008446D4">
        <w:rPr>
          <w:lang w:val="en-GB"/>
        </w:rPr>
        <w:t>structure</w:t>
      </w:r>
      <w:r w:rsidRPr="008446D4">
        <w:rPr>
          <w:lang w:val="en-GB"/>
        </w:rPr>
        <w:t xml:space="preserve"> of </w:t>
      </w:r>
      <w:proofErr w:type="spellStart"/>
      <w:r w:rsidR="009F03C7" w:rsidRPr="008446D4">
        <w:rPr>
          <w:lang w:val="en-GB"/>
        </w:rPr>
        <w:t>pyrolytic</w:t>
      </w:r>
      <w:proofErr w:type="spellEnd"/>
      <w:r w:rsidR="009F03C7" w:rsidRPr="008446D4">
        <w:rPr>
          <w:lang w:val="en-GB"/>
        </w:rPr>
        <w:t xml:space="preserve"> manganese dioxide formed in the particularly restricted environment of a porous Ta body under a typical thermal cycle employed in the Ta capacitor industry</w:t>
      </w:r>
      <w:r w:rsidRPr="008446D4">
        <w:rPr>
          <w:lang w:val="en-GB"/>
        </w:rPr>
        <w:t xml:space="preserve">. </w:t>
      </w:r>
      <w:r w:rsidR="009F03C7" w:rsidRPr="008446D4">
        <w:rPr>
          <w:lang w:val="en-GB"/>
        </w:rPr>
        <w:t xml:space="preserve">The </w:t>
      </w:r>
      <w:r w:rsidR="008446D4">
        <w:rPr>
          <w:lang w:val="en-GB"/>
        </w:rPr>
        <w:t xml:space="preserve">counter-electrode </w:t>
      </w:r>
      <w:r w:rsidR="009F03C7" w:rsidRPr="008446D4">
        <w:rPr>
          <w:lang w:val="en-GB"/>
        </w:rPr>
        <w:t xml:space="preserve">layer </w:t>
      </w:r>
      <w:r w:rsidR="008446D4">
        <w:rPr>
          <w:lang w:val="en-GB"/>
        </w:rPr>
        <w:t>presented</w:t>
      </w:r>
      <w:r w:rsidR="009F03C7" w:rsidRPr="008446D4">
        <w:rPr>
          <w:lang w:val="en-GB"/>
        </w:rPr>
        <w:t xml:space="preserve"> 100 to 200 nm grains of a highly faulted </w:t>
      </w:r>
      <w:r w:rsidR="009F03C7" w:rsidRPr="008446D4">
        <w:rPr>
          <w:rFonts w:ascii="Symbol" w:hAnsi="Symbol"/>
          <w:lang w:val="en-GB"/>
        </w:rPr>
        <w:t></w:t>
      </w:r>
      <w:r w:rsidR="009F03C7" w:rsidRPr="008446D4">
        <w:rPr>
          <w:lang w:val="en-GB"/>
        </w:rPr>
        <w:t>-MnO</w:t>
      </w:r>
      <w:r w:rsidR="009F03C7" w:rsidRPr="008446D4">
        <w:rPr>
          <w:vertAlign w:val="subscript"/>
          <w:lang w:val="en-GB"/>
        </w:rPr>
        <w:t xml:space="preserve">2 </w:t>
      </w:r>
      <w:r w:rsidR="009F03C7" w:rsidRPr="008446D4">
        <w:rPr>
          <w:lang w:val="en-GB"/>
        </w:rPr>
        <w:t>structure</w:t>
      </w:r>
      <w:r w:rsidR="008446D4">
        <w:rPr>
          <w:lang w:val="en-GB"/>
        </w:rPr>
        <w:t xml:space="preserve">, where no </w:t>
      </w:r>
      <w:proofErr w:type="spellStart"/>
      <w:r w:rsidR="008446D4">
        <w:rPr>
          <w:lang w:val="en-GB"/>
        </w:rPr>
        <w:t>microtwinning</w:t>
      </w:r>
      <w:proofErr w:type="spellEnd"/>
      <w:r w:rsidR="008446D4">
        <w:rPr>
          <w:lang w:val="en-GB"/>
        </w:rPr>
        <w:t xml:space="preserve"> was </w:t>
      </w:r>
      <w:r w:rsidR="00E9047C">
        <w:rPr>
          <w:lang w:val="en-GB"/>
        </w:rPr>
        <w:t>present</w:t>
      </w:r>
      <w:r w:rsidR="008446D4">
        <w:rPr>
          <w:lang w:val="en-GB"/>
        </w:rPr>
        <w:t>.</w:t>
      </w:r>
    </w:p>
    <w:p w:rsidR="00B4141B" w:rsidRDefault="00B4141B" w:rsidP="00C72524">
      <w:pPr>
        <w:jc w:val="both"/>
        <w:rPr>
          <w:lang w:val="en-GB"/>
        </w:rPr>
      </w:pPr>
    </w:p>
    <w:p w:rsidR="009D4231" w:rsidRDefault="009D4231" w:rsidP="00C72524">
      <w:pPr>
        <w:jc w:val="both"/>
        <w:rPr>
          <w:lang w:val="fr-FR"/>
        </w:rPr>
      </w:pPr>
      <w:r>
        <w:rPr>
          <w:lang w:val="fr-FR"/>
        </w:rPr>
        <w:t xml:space="preserve">The </w:t>
      </w:r>
      <w:proofErr w:type="spellStart"/>
      <w:r>
        <w:rPr>
          <w:lang w:val="fr-FR"/>
        </w:rPr>
        <w:t>authors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aknowledge</w:t>
      </w:r>
      <w:proofErr w:type="spellEnd"/>
      <w:r>
        <w:rPr>
          <w:lang w:val="fr-FR"/>
        </w:rPr>
        <w:t xml:space="preserve"> the </w:t>
      </w:r>
      <w:proofErr w:type="spellStart"/>
      <w:r>
        <w:rPr>
          <w:lang w:val="fr-FR"/>
        </w:rPr>
        <w:t>funding</w:t>
      </w:r>
      <w:proofErr w:type="spellEnd"/>
      <w:r>
        <w:rPr>
          <w:lang w:val="fr-FR"/>
        </w:rPr>
        <w:t xml:space="preserve"> by </w:t>
      </w:r>
      <w:proofErr w:type="spellStart"/>
      <w:r>
        <w:rPr>
          <w:lang w:val="fr-FR"/>
        </w:rPr>
        <w:t>Fundação</w:t>
      </w:r>
      <w:proofErr w:type="spellEnd"/>
      <w:r>
        <w:rPr>
          <w:lang w:val="fr-FR"/>
        </w:rPr>
        <w:t xml:space="preserve"> para a </w:t>
      </w:r>
      <w:proofErr w:type="spellStart"/>
      <w:r>
        <w:rPr>
          <w:lang w:val="fr-FR"/>
        </w:rPr>
        <w:t>Ciência</w:t>
      </w:r>
      <w:proofErr w:type="spellEnd"/>
      <w:r>
        <w:rPr>
          <w:lang w:val="fr-FR"/>
        </w:rPr>
        <w:t xml:space="preserve"> e </w:t>
      </w:r>
      <w:proofErr w:type="spellStart"/>
      <w:r>
        <w:rPr>
          <w:lang w:val="fr-FR"/>
        </w:rPr>
        <w:t>Tecnologia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through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grant</w:t>
      </w:r>
      <w:proofErr w:type="spellEnd"/>
      <w:r>
        <w:rPr>
          <w:lang w:val="fr-FR"/>
        </w:rPr>
        <w:t xml:space="preserve"> CTM/2010/218342492</w:t>
      </w:r>
    </w:p>
    <w:p w:rsidR="00E044CD" w:rsidRPr="0016523B" w:rsidRDefault="00E044CD" w:rsidP="00A02E4B"/>
    <w:p w:rsidR="00B4141B" w:rsidRDefault="00651722" w:rsidP="00A02E4B">
      <w:pPr>
        <w:rPr>
          <w:lang w:val="pt-PT"/>
        </w:rPr>
      </w:pPr>
      <w:r>
        <w:t>1</w:t>
      </w:r>
      <w:r w:rsidR="009D4231">
        <w:t xml:space="preserve">. </w:t>
      </w:r>
      <w:r w:rsidR="00C30C64" w:rsidRPr="0016523B">
        <w:t xml:space="preserve">De Wolff PM. </w:t>
      </w:r>
      <w:proofErr w:type="spellStart"/>
      <w:r w:rsidR="00C30C64" w:rsidRPr="00486B3F">
        <w:rPr>
          <w:lang w:val="pt-PT"/>
        </w:rPr>
        <w:t>Acta</w:t>
      </w:r>
      <w:proofErr w:type="spellEnd"/>
      <w:r w:rsidR="00C30C64" w:rsidRPr="00486B3F">
        <w:rPr>
          <w:lang w:val="pt-PT"/>
        </w:rPr>
        <w:t xml:space="preserve"> </w:t>
      </w:r>
      <w:proofErr w:type="spellStart"/>
      <w:r w:rsidR="00C30C64" w:rsidRPr="00486B3F">
        <w:rPr>
          <w:lang w:val="pt-PT"/>
        </w:rPr>
        <w:t>Cryst</w:t>
      </w:r>
      <w:proofErr w:type="spellEnd"/>
      <w:r w:rsidR="00C30C64" w:rsidRPr="00486B3F">
        <w:rPr>
          <w:lang w:val="pt-PT"/>
        </w:rPr>
        <w:t xml:space="preserve"> 1959</w:t>
      </w:r>
      <w:proofErr w:type="gramStart"/>
      <w:r w:rsidR="00C30C64" w:rsidRPr="00486B3F">
        <w:rPr>
          <w:lang w:val="pt-PT"/>
        </w:rPr>
        <w:t>;</w:t>
      </w:r>
      <w:r w:rsidR="00C30C64" w:rsidRPr="00486B3F">
        <w:rPr>
          <w:bCs/>
          <w:lang w:val="pt-PT"/>
        </w:rPr>
        <w:t>12</w:t>
      </w:r>
      <w:r w:rsidR="00C30C64" w:rsidRPr="00486B3F">
        <w:rPr>
          <w:lang w:val="pt-PT"/>
        </w:rPr>
        <w:t>:341</w:t>
      </w:r>
      <w:proofErr w:type="gramEnd"/>
      <w:r w:rsidR="00C30C64" w:rsidRPr="00486B3F">
        <w:rPr>
          <w:lang w:val="pt-PT"/>
        </w:rPr>
        <w:t>.</w:t>
      </w:r>
    </w:p>
    <w:p w:rsidR="005B12F0" w:rsidRPr="00651722" w:rsidRDefault="005B12F0" w:rsidP="00A02E4B">
      <w:r>
        <w:t>2</w:t>
      </w:r>
      <w:r w:rsidR="009D4231">
        <w:t xml:space="preserve">. </w:t>
      </w:r>
      <w:proofErr w:type="spellStart"/>
      <w:r>
        <w:t>Chabre</w:t>
      </w:r>
      <w:proofErr w:type="spellEnd"/>
      <w:r w:rsidR="00651722">
        <w:rPr>
          <w:lang w:val="en-GB"/>
        </w:rPr>
        <w:t xml:space="preserve"> Y, </w:t>
      </w:r>
      <w:proofErr w:type="spellStart"/>
      <w:r w:rsidR="00651722">
        <w:rPr>
          <w:lang w:val="en-GB"/>
        </w:rPr>
        <w:t>Pannetier</w:t>
      </w:r>
      <w:proofErr w:type="spellEnd"/>
      <w:r w:rsidR="00651722">
        <w:rPr>
          <w:lang w:val="en-GB"/>
        </w:rPr>
        <w:t xml:space="preserve"> J.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Prog</w:t>
      </w:r>
      <w:proofErr w:type="spellEnd"/>
      <w:r>
        <w:rPr>
          <w:lang w:val="en-GB"/>
        </w:rPr>
        <w:t xml:space="preserve"> Solid St </w:t>
      </w:r>
      <w:proofErr w:type="spellStart"/>
      <w:r>
        <w:rPr>
          <w:lang w:val="en-GB"/>
        </w:rPr>
        <w:t>Chem</w:t>
      </w:r>
      <w:proofErr w:type="spellEnd"/>
      <w:r>
        <w:rPr>
          <w:lang w:val="en-GB"/>
        </w:rPr>
        <w:t xml:space="preserve"> 1995</w:t>
      </w:r>
      <w:proofErr w:type="gramStart"/>
      <w:r>
        <w:rPr>
          <w:lang w:val="en-GB"/>
        </w:rPr>
        <w:t>;</w:t>
      </w:r>
      <w:r>
        <w:rPr>
          <w:bCs/>
          <w:lang w:val="en-GB"/>
        </w:rPr>
        <w:t>23</w:t>
      </w:r>
      <w:r>
        <w:rPr>
          <w:lang w:val="en-GB"/>
        </w:rPr>
        <w:t>:1</w:t>
      </w:r>
      <w:proofErr w:type="gramEnd"/>
      <w:r>
        <w:rPr>
          <w:lang w:val="en-GB"/>
        </w:rPr>
        <w:t>.</w:t>
      </w:r>
    </w:p>
    <w:p w:rsidR="00F0081B" w:rsidRPr="00E5704A" w:rsidRDefault="009D4231" w:rsidP="0014727F">
      <w:pPr>
        <w:spacing w:after="120"/>
        <w:jc w:val="center"/>
        <w:rPr>
          <w:spacing w:val="-4"/>
          <w:lang w:val="en-GB"/>
        </w:rPr>
      </w:pPr>
      <w:r>
        <w:rPr>
          <w:noProof/>
          <w:spacing w:val="-4"/>
        </w:rPr>
        <w:lastRenderedPageBreak/>
        <w:drawing>
          <wp:inline distT="0" distB="0" distL="0" distR="0">
            <wp:extent cx="4504055" cy="3776345"/>
            <wp:effectExtent l="0" t="0" r="0" b="8255"/>
            <wp:docPr id="1" name="Picture 1" descr="F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377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81B" w:rsidRPr="00E5704A" w:rsidRDefault="00321418" w:rsidP="00A02E4B">
      <w:pPr>
        <w:jc w:val="both"/>
        <w:rPr>
          <w:spacing w:val="-4"/>
          <w:lang w:val="en-GB"/>
        </w:rPr>
      </w:pPr>
      <w:proofErr w:type="gramStart"/>
      <w:r w:rsidRPr="00E5704A">
        <w:rPr>
          <w:spacing w:val="-4"/>
          <w:lang w:val="en-GB"/>
        </w:rPr>
        <w:t>Fig. 1</w:t>
      </w:r>
      <w:r w:rsidR="00E5704A" w:rsidRPr="00E5704A">
        <w:rPr>
          <w:spacing w:val="-4"/>
          <w:lang w:val="en-GB"/>
        </w:rPr>
        <w:t xml:space="preserve"> -</w:t>
      </w:r>
      <w:r w:rsidRPr="00E5704A">
        <w:rPr>
          <w:spacing w:val="-4"/>
          <w:lang w:val="en-GB"/>
        </w:rPr>
        <w:t xml:space="preserve"> Columnar grains of MnO</w:t>
      </w:r>
      <w:r w:rsidRPr="00E5704A">
        <w:rPr>
          <w:spacing w:val="-4"/>
          <w:vertAlign w:val="subscript"/>
          <w:lang w:val="en-GB"/>
        </w:rPr>
        <w:t>2</w:t>
      </w:r>
      <w:r w:rsidRPr="00E5704A">
        <w:rPr>
          <w:spacing w:val="-4"/>
          <w:lang w:val="en-GB"/>
        </w:rPr>
        <w:t xml:space="preserve"> around an oxidized tantalum protuberance.</w:t>
      </w:r>
      <w:proofErr w:type="gramEnd"/>
      <w:r w:rsidRPr="00E5704A">
        <w:rPr>
          <w:spacing w:val="-4"/>
          <w:lang w:val="en-GB"/>
        </w:rPr>
        <w:t xml:space="preserve"> </w:t>
      </w:r>
      <w:r w:rsidR="00E5704A" w:rsidRPr="00E5704A">
        <w:rPr>
          <w:spacing w:val="-4"/>
          <w:lang w:val="en-GB"/>
        </w:rPr>
        <w:t>A rotated</w:t>
      </w:r>
      <w:r w:rsidRPr="00E5704A">
        <w:rPr>
          <w:spacing w:val="-4"/>
          <w:lang w:val="en-GB"/>
        </w:rPr>
        <w:t xml:space="preserve"> </w:t>
      </w:r>
      <w:proofErr w:type="spellStart"/>
      <w:r w:rsidRPr="00E5704A">
        <w:rPr>
          <w:spacing w:val="-4"/>
          <w:lang w:val="en-GB"/>
        </w:rPr>
        <w:t>microdiffraction</w:t>
      </w:r>
      <w:proofErr w:type="spellEnd"/>
      <w:r w:rsidRPr="00E5704A">
        <w:rPr>
          <w:spacing w:val="-4"/>
          <w:lang w:val="en-GB"/>
        </w:rPr>
        <w:t xml:space="preserve"> pattern of the strongl</w:t>
      </w:r>
      <w:r w:rsidR="00E5704A" w:rsidRPr="00E5704A">
        <w:rPr>
          <w:spacing w:val="-4"/>
          <w:lang w:val="en-GB"/>
        </w:rPr>
        <w:t>y diffracting grain is included (streaking is perpendicular to the planar defects).</w:t>
      </w:r>
    </w:p>
    <w:p w:rsidR="00F0081B" w:rsidRDefault="00F0081B" w:rsidP="00A02E4B">
      <w:pPr>
        <w:rPr>
          <w:lang w:val="en-GB"/>
        </w:rPr>
      </w:pPr>
    </w:p>
    <w:p w:rsidR="00F0081B" w:rsidRDefault="009D4231" w:rsidP="0014727F">
      <w:pPr>
        <w:spacing w:after="120"/>
        <w:jc w:val="center"/>
        <w:rPr>
          <w:lang w:val="en-GB"/>
        </w:rPr>
      </w:pPr>
      <w:r>
        <w:rPr>
          <w:noProof/>
        </w:rPr>
        <w:drawing>
          <wp:inline distT="0" distB="0" distL="0" distR="0">
            <wp:extent cx="5824855" cy="2980055"/>
            <wp:effectExtent l="0" t="0" r="0" b="0"/>
            <wp:docPr id="2" name="Picture 2" descr="Fi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855" cy="298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418" w:rsidRPr="00F0081B" w:rsidRDefault="00321418" w:rsidP="00A02E4B">
      <w:pPr>
        <w:jc w:val="both"/>
        <w:rPr>
          <w:lang w:val="en-GB"/>
        </w:rPr>
      </w:pPr>
      <w:r>
        <w:rPr>
          <w:lang w:val="en-GB"/>
        </w:rPr>
        <w:t xml:space="preserve">Fig. 2 – </w:t>
      </w:r>
      <w:r w:rsidR="006504CE">
        <w:rPr>
          <w:lang w:val="en-GB"/>
        </w:rPr>
        <w:t xml:space="preserve">Electron </w:t>
      </w:r>
      <w:r w:rsidR="0016523B">
        <w:rPr>
          <w:lang w:val="en-GB"/>
        </w:rPr>
        <w:t xml:space="preserve">powder </w:t>
      </w:r>
      <w:r w:rsidR="006504CE">
        <w:rPr>
          <w:lang w:val="en-GB"/>
        </w:rPr>
        <w:t xml:space="preserve">diffraction pattern of a polycrystalline region </w:t>
      </w:r>
      <w:r w:rsidR="0016523B">
        <w:rPr>
          <w:lang w:val="en-GB"/>
        </w:rPr>
        <w:t>in</w:t>
      </w:r>
      <w:r w:rsidR="006504CE">
        <w:rPr>
          <w:lang w:val="en-GB"/>
        </w:rPr>
        <w:t xml:space="preserve"> the MnO</w:t>
      </w:r>
      <w:r w:rsidR="006504CE" w:rsidRPr="006504CE">
        <w:rPr>
          <w:vertAlign w:val="subscript"/>
          <w:lang w:val="en-GB"/>
        </w:rPr>
        <w:t>2</w:t>
      </w:r>
      <w:r w:rsidR="006504CE">
        <w:rPr>
          <w:lang w:val="en-GB"/>
        </w:rPr>
        <w:t xml:space="preserve"> counter-electrode layer</w:t>
      </w:r>
      <w:r w:rsidR="0016523B">
        <w:rPr>
          <w:lang w:val="en-GB"/>
        </w:rPr>
        <w:t xml:space="preserve">. Isolated Ta spots can also be seen. An intensity profile taken across the rings is plotted. Simulated patterns are also shown for comparison. The values refer to </w:t>
      </w:r>
      <w:proofErr w:type="spellStart"/>
      <w:r w:rsidR="0016523B">
        <w:rPr>
          <w:lang w:val="en-GB"/>
        </w:rPr>
        <w:t>interplanar</w:t>
      </w:r>
      <w:proofErr w:type="spellEnd"/>
      <w:r w:rsidR="0016523B">
        <w:rPr>
          <w:lang w:val="en-GB"/>
        </w:rPr>
        <w:t xml:space="preserve"> </w:t>
      </w:r>
      <w:proofErr w:type="spellStart"/>
      <w:r w:rsidR="0016523B">
        <w:rPr>
          <w:lang w:val="en-GB"/>
        </w:rPr>
        <w:t>spacings</w:t>
      </w:r>
      <w:proofErr w:type="spellEnd"/>
      <w:r w:rsidR="0016523B">
        <w:rPr>
          <w:lang w:val="en-GB"/>
        </w:rPr>
        <w:t xml:space="preserve"> in Å</w:t>
      </w:r>
      <w:r w:rsidR="005B12F0">
        <w:rPr>
          <w:lang w:val="en-GB"/>
        </w:rPr>
        <w:t>.</w:t>
      </w:r>
    </w:p>
    <w:sectPr w:rsidR="00321418" w:rsidRPr="00F0081B" w:rsidSect="00D2302B">
      <w:endnotePr>
        <w:numFmt w:val="decimal"/>
      </w:endnotePr>
      <w:pgSz w:w="12240" w:h="15840"/>
      <w:pgMar w:top="1296" w:right="1123" w:bottom="1987" w:left="11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DD4" w:rsidRDefault="00315DD4"/>
  </w:endnote>
  <w:endnote w:type="continuationSeparator" w:id="0">
    <w:p w:rsidR="00315DD4" w:rsidRDefault="00315D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9F5" w:rsidRDefault="009D4231">
      <w:r>
        <w:separator/>
      </w:r>
    </w:p>
  </w:footnote>
  <w:footnote w:type="continuationSeparator" w:id="0">
    <w:p w:rsidR="006B19F5" w:rsidRDefault="009D4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3B"/>
    <w:rsid w:val="0014727F"/>
    <w:rsid w:val="0016523B"/>
    <w:rsid w:val="001919E0"/>
    <w:rsid w:val="001965D5"/>
    <w:rsid w:val="001C5F83"/>
    <w:rsid w:val="002946BF"/>
    <w:rsid w:val="00315DD4"/>
    <w:rsid w:val="00321418"/>
    <w:rsid w:val="00482A3B"/>
    <w:rsid w:val="00486B3F"/>
    <w:rsid w:val="005B12F0"/>
    <w:rsid w:val="005C4266"/>
    <w:rsid w:val="005C4652"/>
    <w:rsid w:val="006504CE"/>
    <w:rsid w:val="00651722"/>
    <w:rsid w:val="0067263B"/>
    <w:rsid w:val="006B19F5"/>
    <w:rsid w:val="006C345F"/>
    <w:rsid w:val="007D54E7"/>
    <w:rsid w:val="0082023D"/>
    <w:rsid w:val="00826A64"/>
    <w:rsid w:val="008446D4"/>
    <w:rsid w:val="008D7901"/>
    <w:rsid w:val="008F1A00"/>
    <w:rsid w:val="00903A9E"/>
    <w:rsid w:val="009D4231"/>
    <w:rsid w:val="009F03C7"/>
    <w:rsid w:val="00A02E4B"/>
    <w:rsid w:val="00A933E3"/>
    <w:rsid w:val="00B4141B"/>
    <w:rsid w:val="00BA1B17"/>
    <w:rsid w:val="00BC4B8A"/>
    <w:rsid w:val="00C10C3C"/>
    <w:rsid w:val="00C30C64"/>
    <w:rsid w:val="00C72524"/>
    <w:rsid w:val="00D2302B"/>
    <w:rsid w:val="00D33A27"/>
    <w:rsid w:val="00E044CD"/>
    <w:rsid w:val="00E1681A"/>
    <w:rsid w:val="00E5704A"/>
    <w:rsid w:val="00E81AC6"/>
    <w:rsid w:val="00E9047C"/>
    <w:rsid w:val="00F0081B"/>
    <w:rsid w:val="00F039EE"/>
    <w:rsid w:val="00F37144"/>
    <w:rsid w:val="00F57CD3"/>
    <w:rsid w:val="00F8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F84E9D"/>
    <w:rPr>
      <w:vertAlign w:val="superscript"/>
    </w:rPr>
  </w:style>
  <w:style w:type="paragraph" w:styleId="EndnoteText">
    <w:name w:val="endnote text"/>
    <w:basedOn w:val="Normal"/>
    <w:semiHidden/>
    <w:rsid w:val="001C5F83"/>
    <w:rPr>
      <w:sz w:val="20"/>
      <w:szCs w:val="20"/>
    </w:rPr>
  </w:style>
  <w:style w:type="paragraph" w:styleId="Header">
    <w:name w:val="header"/>
    <w:basedOn w:val="Normal"/>
    <w:rsid w:val="00486B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6B3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5172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5172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5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52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F84E9D"/>
    <w:rPr>
      <w:vertAlign w:val="superscript"/>
    </w:rPr>
  </w:style>
  <w:style w:type="paragraph" w:styleId="EndnoteText">
    <w:name w:val="endnote text"/>
    <w:basedOn w:val="Normal"/>
    <w:semiHidden/>
    <w:rsid w:val="001C5F83"/>
    <w:rPr>
      <w:sz w:val="20"/>
      <w:szCs w:val="20"/>
    </w:rPr>
  </w:style>
  <w:style w:type="paragraph" w:styleId="Header">
    <w:name w:val="header"/>
    <w:basedOn w:val="Normal"/>
    <w:rsid w:val="00486B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6B3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5172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5172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5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5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 investigation of the counter-electrode structure in Ta capacitors</vt:lpstr>
    </vt:vector>
  </TitlesOfParts>
  <Company>IST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 investigation of the counter-electrode structure in Ta capacitors</dc:title>
  <dc:subject/>
  <dc:creator>Patrícia Carvalho</dc:creator>
  <cp:keywords/>
  <dc:description/>
  <cp:lastModifiedBy>Patricia Carvalho</cp:lastModifiedBy>
  <cp:revision>2</cp:revision>
  <cp:lastPrinted>2005-03-03T09:14:00Z</cp:lastPrinted>
  <dcterms:created xsi:type="dcterms:W3CDTF">2012-07-29T17:39:00Z</dcterms:created>
  <dcterms:modified xsi:type="dcterms:W3CDTF">2012-07-29T17:39:00Z</dcterms:modified>
</cp:coreProperties>
</file>